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</w:rPr>
        <w:drawing>
          <wp:inline distB="0" distT="0" distL="0" distR="0">
            <wp:extent cx="885825" cy="885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rtl w:val="0"/>
        </w:rPr>
        <w:t xml:space="preserve">Movimento 5 Stelle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Casalgrande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 Presidente del Consiglio C. di Casalgrande </w:t>
      </w:r>
    </w:p>
    <w:p w:rsidR="00000000" w:rsidDel="00000000" w:rsidP="00000000" w:rsidRDefault="00000000" w:rsidRPr="00000000" w14:paraId="00000004">
      <w:pPr>
        <w:spacing w:after="160" w:line="259" w:lineRule="auto"/>
        <w:jc w:val="right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 Sindaco e alla Giunta,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P.c., a tutti i Capigruppo</w:t>
      </w:r>
    </w:p>
    <w:p w:rsidR="00000000" w:rsidDel="00000000" w:rsidP="00000000" w:rsidRDefault="00000000" w:rsidRPr="00000000" w14:paraId="00000006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Oggetto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Interrogazione a Risposta Orale relativa lo stato di attuazione per la predisposizione da parte dell’Amministrazione del Comune di Casalgrande, dei Progetti Utili alla Collettività (PUC)</w:t>
      </w:r>
    </w:p>
    <w:p w:rsidR="00000000" w:rsidDel="00000000" w:rsidP="00000000" w:rsidRDefault="00000000" w:rsidRPr="00000000" w14:paraId="0000000A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Durante la seduta del consiglio comunale del 04 02 2020 è stata approvata, con voto unanime, una Mozione presentata dal M5S di Casalgrande con cui si impegnavano il Sindaco e la Giunta affinché fossero definiti e predisposti, per i percettori del reddito di cittadinanza, i Progetti Utili alla Collettività (PUC) in ambito culturale, sociale, artistico, ambientale, formativo e di tutela dei beni comuni, come previsto dal Patto per il lavoro e dal Patto per l’inclusione sociale, ai sensi dell'art. 4, comma 15 del decreto-legge n. 4/2019.</w:t>
      </w:r>
    </w:p>
    <w:p w:rsidR="00000000" w:rsidDel="00000000" w:rsidP="00000000" w:rsidRDefault="00000000" w:rsidRPr="00000000" w14:paraId="0000000C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Tale Mozione è stata emendata dalla Maggioranza, per prorogarne il termine di attuazione, fissato in fine al 31 dicembre 2020. </w:t>
      </w:r>
    </w:p>
    <w:p w:rsidR="00000000" w:rsidDel="00000000" w:rsidP="00000000" w:rsidRDefault="00000000" w:rsidRPr="00000000" w14:paraId="0000000E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Il coinvolgimento del percettore di Reddito di Cittadinanza a tali progetti, non lo assolve dall’impegno per la formazione e la partecipazione ai corsi finalizzati al conseguimento di una qualifica professionale, e sarà comunque tenuto ad accettare una delle prime tre proposte di lavoro che gli saranno offerte dal Centro per l’impiego</w:t>
      </w:r>
    </w:p>
    <w:p w:rsidR="00000000" w:rsidDel="00000000" w:rsidP="00000000" w:rsidRDefault="00000000" w:rsidRPr="00000000" w14:paraId="00000010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 sottoscrizione dei PUC per i percettori del Reddito di Cittadinanza, è un atto importante nel percorso di costruzione di un moderno sistema di welfare statale che rinsalda il patto tra Stato e cittadino, oltre che di inclusione e reinserimento nella vita sociale attiva del Comune stesso, contribuendo in modo significativo alla realizzazione di una comunità migliore.</w:t>
      </w:r>
    </w:p>
    <w:p w:rsidR="00000000" w:rsidDel="00000000" w:rsidP="00000000" w:rsidRDefault="00000000" w:rsidRPr="00000000" w14:paraId="00000012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Ricordando che  è dovere di ogni Amministrazione comunale programmare lo sviluppo sociale del proprio territorio,</w:t>
      </w:r>
    </w:p>
    <w:p w:rsidR="00000000" w:rsidDel="00000000" w:rsidP="00000000" w:rsidRDefault="00000000" w:rsidRPr="00000000" w14:paraId="00000014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Chiediamo pertanto al Sindaco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</w:t>
      </w:r>
    </w:p>
    <w:p w:rsidR="00000000" w:rsidDel="00000000" w:rsidP="00000000" w:rsidRDefault="00000000" w:rsidRPr="00000000" w14:paraId="00000016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 aggiornamento dettagliato, a poco più di  due mesi dal termine indicato nella Mozione di cui sopra, dello stato di attuazione per la predisposizione dei PUC.</w:t>
      </w:r>
    </w:p>
    <w:p w:rsidR="00000000" w:rsidDel="00000000" w:rsidP="00000000" w:rsidRDefault="00000000" w:rsidRPr="00000000" w14:paraId="00000017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Giorgio Bottazzi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Movimento 5 Stelle Casalgrande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it-IT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I0hik0/wHTVaSmQBmggVDAsk/g==">AMUW2mV1B54LVzFDgY982wlx0KFxhu+jldK+F6L/rHx+Q4ug32MKvUhZk9fgIj5FspskUM8wp+rrgVzMJPXuKfQdiHTUKb/PgEI+ewDyRgXn/rpf6JbFkXY=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